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4A" w:rsidRPr="0037414A" w:rsidRDefault="0037414A" w:rsidP="0037414A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b/>
          <w:bCs/>
          <w:color w:val="7D7D7D"/>
          <w:sz w:val="16"/>
          <w:lang w:eastAsia="ru-RU"/>
        </w:rPr>
        <w:t>Рекомендации по заполнению декларации об объекте недвижимости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В соответствии со статьей 12 Федерального закона от 03.07.2016 № 237-ФЗ «О государственной кадастровой оценке», 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Подать декларации могут правообладатели объектов недвижимости, в т.ч. выявившие при посещении сайта Росреестра неточности или ошибки в сведениях о принадлежащих им объектах недвижимости, в данных о правообладателе или виде зарегистрированного права, а также имеющие основания полагать, что содержащиеся в Росреестре сведения требуют уточнений.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Перед заполнением декларации необходимо </w:t>
      </w:r>
      <w:hyperlink r:id="rId4" w:history="1">
        <w:r w:rsidRPr="0037414A">
          <w:rPr>
            <w:rFonts w:ascii="Georgia" w:eastAsia="Times New Roman" w:hAnsi="Georgia" w:cs="Times New Roman"/>
            <w:color w:val="7D7D7D"/>
            <w:sz w:val="16"/>
            <w:u w:val="single"/>
            <w:lang w:eastAsia="ru-RU"/>
          </w:rPr>
          <w:t>скачать декларацию</w:t>
        </w:r>
      </w:hyperlink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с сайта ГБУ ЛО «ЛенКадастр». Декларация может быть заполнена как на компьютере, так и вручную. После заполнения необходимо подписать и подать декларацию в ГБУ ЛО «ЛенКадастр» одним из удобных для Вас способов: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- лично по адресу ГБУ ЛО «ЛенКадастр»: 197198, г. Санкт-Петербург, Малоохтинский пр., д. 68, лит. А, офис 515;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- почтой по адресу ГБУ ЛО «ЛенКадастр»: 197198, г. Санкт-Петербург, Малоохтинский пр., д. 68, лит. А, офис 515;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- в электронной форме через личный кабинет заявителя на Портале государственных и муниципальных услуг Ленинградской области (ПГУЛО)/Едином портале государственных услуг (ЕПГУ);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- в электронной форме по адресу: decl@lenkadastr.ru;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- для лиц с ограниченными возможностями, в удаленных рабочих местах ГБУ ЛО «ЛенКадастр» по адресу: 191124 г. Санкт–Петербург, ул.  Лафонская, д. 6, лит. 1, холл 1-го этажа (Леноблкомимущество), время работы-каждый четверг с 13.00 до 17.00;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- в филиалах, отделах, удаленных рабочих местах ГБУ ЛО «МФЦ».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Декларация может быть подана собственником, заявителем или представителем заявителя. В случае подачи декларации представителем заявителя к такой декларации должны быть приложены доверенность или иной подтверждающий полномочия представителя от имени заявителя документ, удостоверенный в соответствии с законодательством Российской Федерации.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Декларация подлежит рассмотрению в течение 20 рабочих дней с даты ее регистрации в бюджетном учреждении. В течение данного периода бюджетное учреждение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из других доступных источников.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В случае если для рассмотрения декларации необходимо получение дополнительных или уточняющих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 (Приказ от 27.12.2016 г. № 846 Министерства экономического развития Российской Федерации «Об утверждении порядка рассмотрения Декларации о характеристиках объекта недвижимости, в том числе ее формы»).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Декларация заполняется и предоставляется в отношении одного объекта недвижимости в отдельности (конкретный земельный участок, строение, помещение, часть здания или единый недвижимый комплекс, в отношении которого имеется зарегистрированное, в установленном законом порядке, право) на русском языке, в бумажном виде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Информация в строках декларации указывается при ее наличии. Если значения, описания отсутствуют, ставится прочерк. В разделах, где требуется сделать выбор, ставится галочка.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tbl>
      <w:tblPr>
        <w:tblW w:w="0" w:type="auto"/>
        <w:tblInd w:w="48" w:type="dxa"/>
        <w:tblBorders>
          <w:top w:val="dotted" w:sz="4" w:space="0" w:color="646363"/>
          <w:left w:val="dotted" w:sz="4" w:space="0" w:color="646363"/>
          <w:bottom w:val="dotted" w:sz="4" w:space="0" w:color="646363"/>
          <w:right w:val="dotted" w:sz="4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197"/>
        <w:gridCol w:w="1096"/>
        <w:gridCol w:w="1107"/>
        <w:gridCol w:w="260"/>
        <w:gridCol w:w="1807"/>
        <w:gridCol w:w="237"/>
        <w:gridCol w:w="1484"/>
        <w:gridCol w:w="2606"/>
      </w:tblGrid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Значение, описание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Комментарии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2" w:type="dxa"/>
            <w:gridSpan w:val="7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99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Земельный участок</w:t>
            </w:r>
          </w:p>
        </w:tc>
        <w:tc>
          <w:tcPr>
            <w:tcW w:w="372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142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408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40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Единый недвижимый комплекс</w:t>
            </w:r>
          </w:p>
        </w:tc>
        <w:tc>
          <w:tcPr>
            <w:tcW w:w="3960" w:type="dxa"/>
            <w:vMerge w:val="restart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Галочкой указывается объект, в отношении которого подается Декларация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99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Здание (нежилое, жилое, многоквартирный дом, жилое строение)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142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408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40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Предприятие как имущественный комплекс</w:t>
            </w:r>
          </w:p>
        </w:tc>
        <w:tc>
          <w:tcPr>
            <w:tcW w:w="0" w:type="auto"/>
            <w:vMerge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127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Помещение (жилое, нежилое)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142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408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ind w:left="40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Иное:</w:t>
            </w:r>
          </w:p>
          <w:p w:rsidR="0037414A" w:rsidRPr="0037414A" w:rsidRDefault="0037414A" w:rsidP="0037414A">
            <w:pPr>
              <w:spacing w:after="0" w:line="240" w:lineRule="auto"/>
              <w:ind w:left="40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(указать вид объекта недвижимости, если он не поименован выше)</w:t>
            </w:r>
          </w:p>
        </w:tc>
        <w:tc>
          <w:tcPr>
            <w:tcW w:w="0" w:type="auto"/>
            <w:vMerge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52" w:type="dxa"/>
            <w:gridSpan w:val="7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собственнике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 xml:space="preserve">Фамилия, имя, отчество (последнее - при наличии) </w:t>
            </w: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физического лица, наименование юридического лица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Адрес электронной почты, телефон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2" w:type="dxa"/>
            <w:gridSpan w:val="7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заявителе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При подаче Декларации собственником, не заполняется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Адрес электронной почты, телефон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52" w:type="dxa"/>
            <w:gridSpan w:val="7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представителе заявителя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При подаче Декларации собственником, не заполняется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Адрес электронной почты, телефон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2" w:type="dxa"/>
            <w:gridSpan w:val="7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характеристиках земельного участка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Заполняется при подаче Декларации в отношении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могут быть: выписка из ЕГРН, кадастровый паспорт; кадастровый план; свидетельство о праве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могут быть: выписка из ЕГРН, кадастровый паспорт; кадастровый план; свидетельство о праве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могут быть: выписка из ЕГРН, кадастровый паспорт; кадастровый план; свидетельство о праве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5.1.4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Описание местоположения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Указываются объекты, имеющие общую границу с участком (например: с севера примыкает к муниципальной дороге или с юга граничит с земельным участком с кадастровым номером: ____ и т.п.).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Количественные характеристики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Указываются в виде площади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Качественные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Фактическое использование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Заполняется в зависимости от фактического использования участка;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В случае неиспользования указывается цель предоставления или вид разрешенного использования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информации о зонах с особыми условиями использования земельного участка, а также сведений о природных объектах и обременениях являются: кадастровый паспорт; кадастровый план; выписка из ЕГРН; свидетельство о праве, охранные</w:t>
            </w:r>
            <w:r w:rsidRPr="0037414A">
              <w:rPr>
                <w:rFonts w:ascii="Georgia" w:eastAsia="Times New Roman" w:hAnsi="Georgia" w:cs="Times New Roman"/>
                <w:b/>
                <w:bCs/>
                <w:color w:val="7D7D7D"/>
                <w:sz w:val="16"/>
                <w:lang w:eastAsia="ru-RU"/>
              </w:rPr>
              <w:t> с</w:t>
            </w: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 xml:space="preserve">видетельства, </w:t>
            </w: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lastRenderedPageBreak/>
              <w:t>соглашения с пользователями части земельного участка (например, установление сервитута или соглашение об обслуживании объекта инженерной инфраструктуры)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5.3.3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Расстояние указывается в км от границы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Расстояние указывается в км от границы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5.3.7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Расстояние указывается в км от границы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5.3.8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Расстояние указывается в км от границы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5.3.9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вхождении земельного участка в состав единого недвижимого комплекса (далее ЕНК) 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информации о вхождении земельного участка в состав единого недвижимого комплекса (ЕНК) или предприятия как имущественного комплекса является выписка из ЕГРН, свидетельство о регистрации права на ЕНК, кадастровый паспорт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5.3.10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Указываются виды коммуникаций, выделенные мощности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информации могут служить действующие договоры на инженерное обеспечение, полученные ТУ, акты балансовой</w:t>
            </w:r>
            <w:r w:rsidRPr="0037414A">
              <w:rPr>
                <w:rFonts w:ascii="Georgia" w:eastAsia="Times New Roman" w:hAnsi="Georgia" w:cs="Times New Roman"/>
                <w:b/>
                <w:bCs/>
                <w:color w:val="7D7D7D"/>
                <w:sz w:val="16"/>
                <w:lang w:eastAsia="ru-RU"/>
              </w:rPr>
              <w:t> </w:t>
            </w: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принадлежности и эксплуатационной ответственности и др.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Расстояние указывается в км от границы земельного участка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Примечание: отдельно указываются транзитные инженерные коммуникации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Источником могут быть: выписка из ЕГРН, технический паспорт, технический план, кадастровый паспорт, свидетельство о праве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Наименование зданий, сооружений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 xml:space="preserve">Источник: выписка из </w:t>
            </w: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lastRenderedPageBreak/>
              <w:t>ЕГРН, технический паспорт, технический план, кадастровый паспорт, акт ввода в эксплуатацию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5.4.6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Площадь зданий, сооружений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Источник: выписка из ЕГРН, технический паспорт, технический план, кадастровый паспорт, акт ввода в эксплуатацию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5.4.7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5.4.8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Материал стен указывается в соответствии с техническим паспортом, техническим планом, актом ввода в эксплуатацию или кадастровым планом объекта и др.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Если объект выполнен из нескольких материалов, указываются все материалы, начиная с основного используемого. В отношении материала стен недопустимо указывать формулировку «смешанные», «из прочих материалов»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5.4.9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Год ввода в эксплуатацию или год завершения строительства указывается по основной литере (для объектов незавершенного строительства указывается год начала строительства и процент готовности объекта (пункт 6.6. – графа «Иное»))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5.4.10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2" w:type="dxa"/>
            <w:gridSpan w:val="7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В соответствии с разрешением на строительство, проектной и иной документацией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Описание местоположения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6.1.7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6.1.8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 xml:space="preserve">Сведения о вхождении здания, сооружения, помещения, машино-места, объекта незавершенного строительства в </w:t>
            </w: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6.1.9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6.1.10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Для зданий и помещений указывается общая площадь, источник: выписка из ЕГРН, технический паспорт, технический план, кадастровый паспорт 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6.2.2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6.2.3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Качественные характеристики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Фактическое использование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 Следует уточнить в зависимости от использования объекта под конкретную цель, например, торговля, склад, магазин, офис, жилой дом, путепровод, производство и др., либо указывается проектное назначение объекта. В отношении многофункциональных объектов указываются все виды использования в разбивке по площадям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Материал стен указывается в соответствии с техническим паспортом, техническим планом или кадастровым планом объекта и др.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Если объект выполнен из нескольких материалов, указываются все материалы, начиная с основного используемого.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В отношении материала стен недопустимо указывать формулировку «смешанные», «из прочих материалов»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 xml:space="preserve">Год ввода в эксплуатацию или год завершения строительства указывается по основной литере (для объектов незавершенного строительства указывается год начала строительства и процент готовности объекта (пункт 6.6. – графа </w:t>
            </w: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lastRenderedPageBreak/>
              <w:t>«Иное»))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6.3.5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6.3.7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Указывается линия застройки (I, II, III…)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6.3.8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Фактическое использование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6.4.7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6.4.8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6.4.9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Указывается в км от границы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6.4.10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6.4.11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Указывается в км от границы земельного участка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6.4.12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6.4.13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Характеристики здания, сооружения, в котором расположено помещение, машино-место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6.5.5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6.5.7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 xml:space="preserve">Для зданий и помещений указывается общая площадь, источник: выписка из ЕГРН, </w:t>
            </w: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lastRenderedPageBreak/>
              <w:t>технический паспорт, кадастровый паспорт и др.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6.5.8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6.5.9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Фактическое использование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6.5.10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Материал наружных стен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Материал стен указывается в соответствии с техническим паспортом, техническим планом или кадастровым планом объекта и др.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Если объект выполнен из нескольких материалов, указываются все материалы, начиная с основного используемого.</w:t>
            </w:r>
          </w:p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В отношении материала стен недопустимо указывать формулировку «смешанные», «из прочих материалов»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6.5.11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Год ввода в эксплуатацию или год завершения строительства указывается по основной литере (для объектов незавершенного строительства указывается год начала строительства и процент готовности объекта (пункт 6.6. – графа «Иное»))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6.5.12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6.5.13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6.5.14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Линия застройки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Указывается линия застройки (I, II, III…)</w:t>
            </w:r>
          </w:p>
        </w:tc>
      </w:tr>
      <w:tr w:rsidR="0037414A" w:rsidRPr="0037414A" w:rsidTr="0037414A">
        <w:tc>
          <w:tcPr>
            <w:tcW w:w="576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5520" w:type="dxa"/>
            <w:gridSpan w:val="6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Обязательна для заполнения для объектов незавершенного строительства, указывается процент готовности объекта</w:t>
            </w:r>
          </w:p>
        </w:tc>
      </w:tr>
      <w:tr w:rsidR="0037414A" w:rsidRPr="0037414A" w:rsidTr="0037414A"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Заполняется в обязательном порядке</w:t>
            </w:r>
          </w:p>
        </w:tc>
      </w:tr>
      <w:tr w:rsidR="0037414A" w:rsidRPr="0037414A" w:rsidTr="0037414A">
        <w:trPr>
          <w:trHeight w:val="1128"/>
        </w:trPr>
        <w:tc>
          <w:tcPr>
            <w:tcW w:w="2124" w:type="dxa"/>
            <w:gridSpan w:val="3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84" w:type="dxa"/>
            <w:gridSpan w:val="4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____________________________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(фамилия имя отчество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(последнее - при наличии)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8. Согласие на обработку персональных данных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Обязателен для заполнения при подаче Декларации физическим лицом</w:t>
            </w:r>
          </w:p>
        </w:tc>
      </w:tr>
      <w:tr w:rsidR="0037414A" w:rsidRPr="0037414A" w:rsidTr="0037414A"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(наименование бюджетного учреждения, осуществляющего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обработку персональных данных)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(фамилия, имя, отчество (последнее - при наличии) субъекта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персональных данных)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___________________________________________________________________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(адрес места жительства субъекта персональных данных)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___________________________________________________________________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(документ, удостоверяющий личность субъекта персональных данных,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его серия и номер, дата выдачи и выдавший орган)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rPr>
          <w:trHeight w:val="1752"/>
        </w:trPr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lastRenderedPageBreak/>
              <w:t>Подтверждаю согласие на обработку моих персональных данных, предусмотренную пунктом 3 статьи 3 Федерального закона от 27 июля 2006 г. N </w:t>
            </w:r>
            <w:hyperlink r:id="rId5" w:history="1">
              <w:r w:rsidRPr="0037414A">
                <w:rPr>
                  <w:rFonts w:ascii="Georgia" w:eastAsia="Times New Roman" w:hAnsi="Georgia" w:cs="Times New Roman"/>
                  <w:color w:val="7D7D7D"/>
                  <w:sz w:val="16"/>
                  <w:u w:val="single"/>
                  <w:lang w:eastAsia="ru-RU"/>
                </w:rPr>
                <w:t>152-ФЗ</w:t>
              </w:r>
            </w:hyperlink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"О персональных данных" "5",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 </w:t>
            </w:r>
            <w:hyperlink r:id="rId6" w:history="1">
              <w:r w:rsidRPr="0037414A">
                <w:rPr>
                  <w:rFonts w:ascii="Georgia" w:eastAsia="Times New Roman" w:hAnsi="Georgia" w:cs="Times New Roman"/>
                  <w:color w:val="7D7D7D"/>
                  <w:sz w:val="16"/>
                  <w:u w:val="single"/>
                  <w:lang w:eastAsia="ru-RU"/>
                </w:rPr>
                <w:t>237-ФЗ</w:t>
              </w:r>
            </w:hyperlink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"О государственной кадастровой оценке" "6".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rPr>
          <w:trHeight w:val="1008"/>
        </w:trPr>
        <w:tc>
          <w:tcPr>
            <w:tcW w:w="2124" w:type="dxa"/>
            <w:gridSpan w:val="3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84" w:type="dxa"/>
            <w:gridSpan w:val="4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_______________________________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(фамилия имя отчество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(последнее - при наличии)</w:t>
            </w:r>
          </w:p>
        </w:tc>
        <w:tc>
          <w:tcPr>
            <w:tcW w:w="162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___________</w:t>
            </w:r>
          </w:p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b/>
                <w:bCs/>
                <w:i/>
                <w:iCs/>
                <w:color w:val="7D7D7D"/>
                <w:sz w:val="16"/>
                <w:lang w:eastAsia="ru-RU"/>
              </w:rPr>
              <w:t>Приложение (любые материалы, подтверждающие информацию, содержащуюся в настоящей декларации). В данном разделе указывается количество листов приложения. Сами документы прикладываются в печатном или сканированном формате, требования к заверению документов не предъявляются.</w:t>
            </w:r>
          </w:p>
        </w:tc>
      </w:tr>
      <w:tr w:rsidR="0037414A" w:rsidRPr="0037414A" w:rsidTr="0037414A">
        <w:tc>
          <w:tcPr>
            <w:tcW w:w="7728" w:type="dxa"/>
            <w:gridSpan w:val="8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10. Дата, по состоянию на которую представляется информация об объекте недвижимости</w:t>
            </w:r>
          </w:p>
        </w:tc>
        <w:tc>
          <w:tcPr>
            <w:tcW w:w="3960" w:type="dxa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6"/>
                <w:szCs w:val="16"/>
                <w:lang w:eastAsia="ru-RU"/>
              </w:rPr>
              <w:t> </w:t>
            </w:r>
          </w:p>
        </w:tc>
      </w:tr>
      <w:tr w:rsidR="0037414A" w:rsidRPr="0037414A" w:rsidTr="0037414A"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7414A" w:rsidRPr="0037414A" w:rsidRDefault="0037414A" w:rsidP="0037414A">
            <w:pPr>
              <w:spacing w:after="0" w:line="0" w:lineRule="atLeast"/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</w:pPr>
            <w:r w:rsidRPr="0037414A">
              <w:rPr>
                <w:rFonts w:ascii="Georgia" w:eastAsia="Times New Roman" w:hAnsi="Georgia" w:cs="Times New Roman"/>
                <w:color w:val="7D7D7D"/>
                <w:sz w:val="13"/>
                <w:szCs w:val="13"/>
                <w:lang w:eastAsia="ru-RU"/>
              </w:rPr>
              <w:t> </w:t>
            </w:r>
          </w:p>
        </w:tc>
      </w:tr>
    </w:tbl>
    <w:p w:rsidR="0037414A" w:rsidRPr="0037414A" w:rsidRDefault="0037414A" w:rsidP="0037414A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Рекомендуем перед подачей Декларации ознакомиться с содержащимися в ЕГРН сведениями в отношении объекта недвижимости, представленными на официальном сайте Федеральной службы государственной регистрации кадастра и картографии </w:t>
      </w:r>
      <w:hyperlink r:id="rId7" w:history="1">
        <w:r w:rsidRPr="0037414A">
          <w:rPr>
            <w:rFonts w:ascii="Georgia" w:eastAsia="Times New Roman" w:hAnsi="Georgia" w:cs="Times New Roman"/>
            <w:color w:val="7D7D7D"/>
            <w:sz w:val="16"/>
            <w:u w:val="single"/>
            <w:lang w:eastAsia="ru-RU"/>
          </w:rPr>
          <w:t>https://rosreestr.ru</w:t>
        </w:r>
      </w:hyperlink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Чтобы при проведении государственной кадастровой оценки, были учтены фактические характеристики объекта, а также во избежание противоречивости сведений, содержащихся в ЕГРН и Декларации, рекомендуем в установленном порядке внести изменения о характеристиках объекта недвижимости в ЕГРН.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 </w:t>
      </w:r>
    </w:p>
    <w:p w:rsidR="0037414A" w:rsidRPr="0037414A" w:rsidRDefault="0037414A" w:rsidP="0037414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</w:pPr>
      <w:r w:rsidRPr="0037414A">
        <w:rPr>
          <w:rFonts w:ascii="Georgia" w:eastAsia="Times New Roman" w:hAnsi="Georgia" w:cs="Times New Roman"/>
          <w:color w:val="7D7D7D"/>
          <w:sz w:val="16"/>
          <w:szCs w:val="16"/>
          <w:lang w:eastAsia="ru-RU"/>
        </w:rPr>
        <w:t>Дополнительные пояснения, касающиеся поданной Декларации, заявителем могут быть отражены в сопроводительном письме к Декларации.</w:t>
      </w:r>
    </w:p>
    <w:p w:rsidR="005C03D0" w:rsidRDefault="005C03D0"/>
    <w:sectPr w:rsidR="005C03D0" w:rsidSect="005C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14A"/>
    <w:rsid w:val="0037414A"/>
    <w:rsid w:val="00424D64"/>
    <w:rsid w:val="00464328"/>
    <w:rsid w:val="005C03D0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14A"/>
    <w:rPr>
      <w:b/>
      <w:bCs/>
    </w:rPr>
  </w:style>
  <w:style w:type="character" w:styleId="a5">
    <w:name w:val="Hyperlink"/>
    <w:basedOn w:val="a0"/>
    <w:uiPriority w:val="99"/>
    <w:semiHidden/>
    <w:unhideWhenUsed/>
    <w:rsid w:val="0037414A"/>
    <w:rPr>
      <w:color w:val="0000FF"/>
      <w:u w:val="single"/>
    </w:rPr>
  </w:style>
  <w:style w:type="character" w:styleId="a6">
    <w:name w:val="Emphasis"/>
    <w:basedOn w:val="a0"/>
    <w:uiPriority w:val="20"/>
    <w:qFormat/>
    <w:rsid w:val="003741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237-FZ/" TargetMode="External"/><Relationship Id="rId5" Type="http://schemas.openxmlformats.org/officeDocument/2006/relationships/hyperlink" Target="http://rulaws.ru/laws/Federalnyy-zakon-ot-27.07.2006-N-152-FZ/" TargetMode="External"/><Relationship Id="rId4" Type="http://schemas.openxmlformats.org/officeDocument/2006/relationships/hyperlink" Target="http://deklaracia3ndfl.ru/programma-dlya-zapolneniya-deklaratsii-deklaratsi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3616</Words>
  <Characters>20614</Characters>
  <Application>Microsoft Office Word</Application>
  <DocSecurity>0</DocSecurity>
  <Lines>171</Lines>
  <Paragraphs>48</Paragraphs>
  <ScaleCrop>false</ScaleCrop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Dilim</dc:creator>
  <cp:keywords/>
  <dc:description/>
  <cp:lastModifiedBy>Dilim</cp:lastModifiedBy>
  <cp:revision>3</cp:revision>
  <dcterms:created xsi:type="dcterms:W3CDTF">2018-10-05T06:15:00Z</dcterms:created>
  <dcterms:modified xsi:type="dcterms:W3CDTF">2018-10-05T06:15:00Z</dcterms:modified>
</cp:coreProperties>
</file>